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07373V105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10,032,758.00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10,042,092.33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10,042,092.33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07373V105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10,042,092.33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10,042,092.33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BEAM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 Landsdowne Street,Cambridge,MA,USA,02139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07373V105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10042092.33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10042092.33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BEAM THERAPEUTICS INC. No one other person's interest in the COMMON STOCK of BEAM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Crosby Advisors LLC</w:t>
      </w:r>
      <w:r>
        <w:rPr>
          <w:sz w:val="20"/>
          <w:szCs w:val="20"/>
          <w:color w:val="auto"/>
        </w:rPr>
        <w:tab/>
      </w:r>
      <w:r>
        <w:rPr>
          <w:rFonts w:ascii="Courier New" w:cs="Courier New" w:eastAsia="Courier New" w:hAnsi="Courier New"/>
          <w:sz w:val="16"/>
          <w:szCs w:val="16"/>
          <w:color w:val="auto"/>
        </w:rPr>
        <w:t>N/A</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April 1, 2025, agree and consent to the joint filing on their behalf of this Schedule 13G in connection with their beneficial ownership of the COMMON STOCK of BEAM THERAPEUTICS INC at March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2025-04-02T10:04:29Z</dcterms:created>
  <dcterms:modified xsi:type="dcterms:W3CDTF">2025-04-02T10:04:29Z</dcterms:modified>
</cp:coreProperties>
</file>