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Ciaramella Giuseppe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BEAM THERAPEUTICS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 MAIN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Beam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BEAM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6,505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224,911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253,911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0.67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6,505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05/08/2028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6,505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1.03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07/13/2028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56,946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subject to these stock options vested 25% on the first anniversary of the vesting commencement dates, February 26, 2018, and the remaining shares vested in 36 substantially equal monthly installments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Christine Bellon,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6322" TargetMode="External"/><Relationship Id="rId5" Type="http://schemas.openxmlformats.org/officeDocument/2006/relationships/hyperlink" Target="http://www.sec.gov/cgi-bin/browse-edgar?action=getcompany&amp;CIK=00017459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3465</Characters>
  <CharactersWithSpaces>4017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